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4"/>
        <w:gridCol w:w="51"/>
      </w:tblGrid>
      <w:tr w:rsidR="00CD493B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493B" w:rsidRDefault="00CD493B">
            <w:pPr>
              <w:spacing w:line="270" w:lineRule="atLeast"/>
              <w:rPr>
                <w:rFonts w:ascii="Arial" w:hAnsi="Arial" w:cs="Arial"/>
                <w:color w:val="1C468C"/>
                <w:sz w:val="30"/>
                <w:szCs w:val="30"/>
              </w:rPr>
            </w:pPr>
            <w:proofErr w:type="spellStart"/>
            <w:r w:rsidRPr="00CD493B">
              <w:rPr>
                <w:rFonts w:ascii="Arial" w:hAnsi="Arial" w:cs="Arial"/>
                <w:sz w:val="30"/>
                <w:szCs w:val="30"/>
              </w:rPr>
              <w:t>Положение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о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Средне-Поволжском</w:t>
            </w:r>
            <w:proofErr w:type="spellEnd"/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30"/>
                <w:szCs w:val="30"/>
              </w:rPr>
              <w:t>Управлении</w:t>
            </w:r>
            <w:proofErr w:type="spellEnd"/>
            <w:r>
              <w:rPr>
                <w:rFonts w:ascii="Arial" w:hAnsi="Arial" w:cs="Arial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CD493B">
              <w:rPr>
                <w:rFonts w:ascii="Arial" w:hAnsi="Arial" w:cs="Arial"/>
                <w:sz w:val="30"/>
                <w:szCs w:val="30"/>
              </w:rPr>
              <w:t>Ростехнадзора</w:t>
            </w:r>
            <w:proofErr w:type="spellEnd"/>
            <w:r w:rsidRPr="00CD493B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5000" w:type="pct"/>
            <w:vAlign w:val="center"/>
            <w:hideMark/>
          </w:tcPr>
          <w:p w:rsidR="00CD493B" w:rsidRDefault="00CD493B">
            <w:pPr>
              <w:spacing w:line="270" w:lineRule="atLeast"/>
              <w:jc w:val="right"/>
              <w:rPr>
                <w:rFonts w:ascii="Arial" w:hAnsi="Arial" w:cs="Arial"/>
                <w:color w:val="585858"/>
                <w:sz w:val="20"/>
                <w:szCs w:val="20"/>
              </w:rPr>
            </w:pPr>
          </w:p>
        </w:tc>
      </w:tr>
    </w:tbl>
    <w:p w:rsidR="00CD493B" w:rsidRDefault="00CD493B" w:rsidP="00CD493B">
      <w:pPr>
        <w:spacing w:line="270" w:lineRule="atLeast"/>
        <w:rPr>
          <w:rFonts w:ascii="Arial" w:hAnsi="Arial" w:cs="Arial"/>
          <w:vanish/>
          <w:color w:val="585858"/>
          <w:sz w:val="20"/>
          <w:szCs w:val="20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2"/>
      </w:tblGrid>
      <w:tr w:rsidR="00CD493B">
        <w:trPr>
          <w:tblCellSpacing w:w="15" w:type="dxa"/>
        </w:trPr>
        <w:tc>
          <w:tcPr>
            <w:tcW w:w="0" w:type="auto"/>
            <w:hideMark/>
          </w:tcPr>
          <w:p w:rsidR="00CD493B" w:rsidRDefault="00CD493B">
            <w:pPr>
              <w:pStyle w:val="a7"/>
            </w:pPr>
            <w:r>
              <w:t>МИНИСТЕРСТВО ПРИРОДНЫХ РЕСУРСОВ И ЭКОЛОГИИ</w:t>
            </w:r>
            <w:r>
              <w:br/>
              <w:t xml:space="preserve">РОССИЙСКОЙ ФЕДЕРАЦИИ </w:t>
            </w:r>
          </w:p>
          <w:p w:rsidR="00CD493B" w:rsidRDefault="00CD493B">
            <w:pPr>
              <w:pStyle w:val="a7"/>
            </w:pPr>
            <w:r>
              <w:t>ФЕДЕРАЛЬНАЯ СЛУЖБА ПО ЭКОЛОГИЧЕСКОМУ, ТЕХНОЛОГИЧЕСКОМУ</w:t>
            </w:r>
            <w:r>
              <w:br/>
              <w:t xml:space="preserve">И АТОМНОМУ НАДЗОРУ </w:t>
            </w:r>
          </w:p>
          <w:p w:rsidR="00CD493B" w:rsidRDefault="00CD493B">
            <w:pPr>
              <w:pStyle w:val="a7"/>
            </w:pPr>
            <w:r>
              <w:t>ПРИКАЗ</w:t>
            </w:r>
            <w:r>
              <w:br/>
              <w:t xml:space="preserve">от 23 июня 2009 г. N 553 </w:t>
            </w:r>
          </w:p>
          <w:p w:rsidR="00CD493B" w:rsidRDefault="00CD493B">
            <w:pPr>
              <w:pStyle w:val="a7"/>
            </w:pPr>
            <w:r>
              <w:t>ОБ УТВЕРЖДЕНИИ ПОЛОЖЕНИЯ О СРЕДНЕ-ПОВОЛЖСКОМ УПРАВЛЕНИИ</w:t>
            </w:r>
            <w:r>
              <w:br/>
              <w:t>ФЕДЕРАЛЬНОЙ СЛУЖБЫ ПО ЭКОЛОГИЧЕСКОМУ, ТЕХНОЛОГИЧЕСКОМУ</w:t>
            </w:r>
            <w:r>
              <w:br/>
              <w:t xml:space="preserve">И АТОМНОМУ НАДЗОРУ </w:t>
            </w:r>
          </w:p>
          <w:p w:rsidR="00CD493B" w:rsidRDefault="00CD493B">
            <w:pPr>
              <w:pStyle w:val="a7"/>
            </w:pPr>
            <w:r>
              <w:t xml:space="preserve">(в ред. Приказов </w:t>
            </w:r>
            <w:proofErr w:type="spellStart"/>
            <w:r>
              <w:t>Ростехнадзора</w:t>
            </w:r>
            <w:proofErr w:type="spellEnd"/>
            <w:r>
              <w:t xml:space="preserve"> от 23.07.2009 N 646,</w:t>
            </w:r>
            <w:r>
              <w:br/>
              <w:t xml:space="preserve">от 11.08.2009 N 699) </w:t>
            </w:r>
          </w:p>
          <w:p w:rsidR="00CD493B" w:rsidRDefault="00CD493B">
            <w:pPr>
              <w:pStyle w:val="a7"/>
            </w:pPr>
            <w:r>
              <w:t>В соответствии с Приказом Министерства природных ресурсов и экологии Российской Федерации от 15 апреля 2009 г. N 93 "Об утверждении Типового положения о территориальном органе Федеральной службы по экологическому, технологическому и атомному надзору" (зарегистрирован Министерством юстиции Российской Федерации 29 мая 2009 г., регистрационный N 14024) приказываю:</w:t>
            </w:r>
            <w:r>
              <w:br/>
              <w:t xml:space="preserve">Утвердить прилагаемое Положение о Средне-Поволжском управлении Федеральной службы по экологическому, технологическому и атомному надзору. </w:t>
            </w:r>
          </w:p>
          <w:p w:rsidR="00CD493B" w:rsidRDefault="00CD493B">
            <w:pPr>
              <w:pStyle w:val="a7"/>
            </w:pPr>
            <w:r>
              <w:t>Руководитель</w:t>
            </w:r>
            <w:r>
              <w:br/>
            </w:r>
            <w:proofErr w:type="spellStart"/>
            <w:r>
              <w:t>Н.Г.КУТЬИН</w:t>
            </w:r>
            <w:proofErr w:type="spellEnd"/>
            <w:r>
              <w:t xml:space="preserve"> </w:t>
            </w:r>
          </w:p>
          <w:p w:rsidR="00CD493B" w:rsidRDefault="00CD493B">
            <w:pPr>
              <w:pStyle w:val="a7"/>
            </w:pPr>
            <w:r>
              <w:t xml:space="preserve">  </w:t>
            </w:r>
          </w:p>
          <w:p w:rsidR="00CD493B" w:rsidRDefault="00CD493B">
            <w:pPr>
              <w:pStyle w:val="a7"/>
            </w:pPr>
            <w:r>
              <w:t xml:space="preserve">  </w:t>
            </w:r>
          </w:p>
          <w:p w:rsidR="00CD493B" w:rsidRDefault="00CD493B">
            <w:pPr>
              <w:pStyle w:val="a7"/>
            </w:pPr>
            <w:r>
              <w:t>Утверждено</w:t>
            </w:r>
            <w:r>
              <w:br/>
              <w:t>Приказом Федеральной</w:t>
            </w:r>
            <w:r>
              <w:br/>
              <w:t xml:space="preserve">службы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proofErr w:type="gramStart"/>
            <w:r>
              <w:t>экологическому</w:t>
            </w:r>
            <w:proofErr w:type="gramEnd"/>
            <w:r>
              <w:t>,</w:t>
            </w:r>
            <w:r>
              <w:br/>
              <w:t>технологическому</w:t>
            </w:r>
            <w:r>
              <w:br/>
              <w:t>и атомному надзору</w:t>
            </w:r>
            <w:r>
              <w:br/>
              <w:t xml:space="preserve">от 23 июня 2009 г. N 553 </w:t>
            </w:r>
          </w:p>
          <w:p w:rsidR="00CD493B" w:rsidRDefault="00CD493B">
            <w:pPr>
              <w:pStyle w:val="a7"/>
            </w:pPr>
            <w:bookmarkStart w:id="0" w:name="_GoBack"/>
            <w:r>
              <w:t>ПОЛОЖЕНИЕ</w:t>
            </w:r>
            <w:r>
              <w:br/>
              <w:t>О СРЕДНЕ-ПОВОЛЖСКОМ УПРАВЛЕНИИ ФЕДЕРАЛЬНОЙ СЛУЖБЫ</w:t>
            </w:r>
            <w:r>
              <w:br/>
              <w:t xml:space="preserve">ПО ЭКОЛОГИЧЕСКОМУ, ТЕХНОЛОГИЧЕСКОМУ И АТОМНОМУ НАДЗОРУ </w:t>
            </w:r>
          </w:p>
          <w:bookmarkEnd w:id="0"/>
          <w:p w:rsidR="00CD493B" w:rsidRDefault="00CD493B">
            <w:pPr>
              <w:pStyle w:val="a7"/>
            </w:pPr>
            <w:r>
              <w:t xml:space="preserve">(в ред. Приказов </w:t>
            </w:r>
            <w:proofErr w:type="spellStart"/>
            <w:r>
              <w:t>Ростехнадзора</w:t>
            </w:r>
            <w:proofErr w:type="spellEnd"/>
            <w:r>
              <w:t xml:space="preserve"> от 23.07.2009 N 646,</w:t>
            </w:r>
            <w:r>
              <w:br/>
              <w:t xml:space="preserve">от 11.08.2009 N 699) </w:t>
            </w:r>
          </w:p>
          <w:p w:rsidR="00CD493B" w:rsidRDefault="00CD493B">
            <w:pPr>
              <w:pStyle w:val="a7"/>
            </w:pPr>
            <w:r>
              <w:t xml:space="preserve">I. Общие положения </w:t>
            </w:r>
          </w:p>
          <w:p w:rsidR="00CD493B" w:rsidRDefault="00CD493B">
            <w:pPr>
              <w:pStyle w:val="a7"/>
            </w:pPr>
            <w:r>
              <w:t xml:space="preserve">1. Средне-Поволжское управление Федеральной службы по экологическому, технологическому и атомному надзору (далее - территориальный орган), сокращенное наименование - Средне-Поволжское управление </w:t>
            </w:r>
            <w:proofErr w:type="spellStart"/>
            <w:r>
              <w:t>Ростехнадзора</w:t>
            </w:r>
            <w:proofErr w:type="spellEnd"/>
            <w:r>
              <w:t>, является территориальным органом межрегионального уровня, осуществляющим функции Федеральной службы по экологическому, технологическому и атомному надзору в установленной сфере деятельности на территориях Самарской и Ульяновской областей.</w:t>
            </w:r>
            <w:r>
              <w:br/>
              <w:t xml:space="preserve">2. </w:t>
            </w:r>
            <w:proofErr w:type="gramStart"/>
            <w:r>
              <w:t xml:space="preserve">Территориальный орган в своей деятельности руководствуется Конституцией Российской Федерации, федеральными конституционными законами и федеральными законами, указами и распоряжениями </w:t>
            </w:r>
            <w:r>
              <w:lastRenderedPageBreak/>
              <w:t xml:space="preserve">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актами Министерства природных ресурсов и экологии Российской Федерации и Федеральной службы по экологическому, технологическому и атомному надзору (далее - </w:t>
            </w:r>
            <w:proofErr w:type="spellStart"/>
            <w:r>
              <w:t>Ростехнадзор</w:t>
            </w:r>
            <w:proofErr w:type="spellEnd"/>
            <w:r>
              <w:t>), а также настоящим Положением.</w:t>
            </w:r>
            <w:r>
              <w:br/>
              <w:t>3.</w:t>
            </w:r>
            <w:proofErr w:type="gramEnd"/>
            <w:r>
              <w:t xml:space="preserve"> Территориальный орган осуществляет свою деятельность во взаимодействии с другими территориальными органами </w:t>
            </w:r>
            <w:proofErr w:type="spellStart"/>
            <w:r>
              <w:t>Ростехнадзора</w:t>
            </w:r>
            <w:proofErr w:type="spellEnd"/>
            <w:r>
              <w:t xml:space="preserve">, территориальными органами других федеральных органов исполнительной власти, с полномочным представителем Президента Российской Федерации в федеральном округе (в рамках установленных полномочий), органами государственной власти субъектов Российской Федерации, органами местного самоуправления, общественными объединениями, иными организациями. </w:t>
            </w:r>
          </w:p>
          <w:p w:rsidR="00CD493B" w:rsidRDefault="00CD493B">
            <w:pPr>
              <w:pStyle w:val="a7"/>
            </w:pPr>
            <w:proofErr w:type="spellStart"/>
            <w:r>
              <w:t>II</w:t>
            </w:r>
            <w:proofErr w:type="spellEnd"/>
            <w:r>
              <w:t xml:space="preserve">. Полномочия </w:t>
            </w:r>
          </w:p>
          <w:p w:rsidR="00CD493B" w:rsidRDefault="00CD493B">
            <w:pPr>
              <w:pStyle w:val="a7"/>
            </w:pPr>
            <w:r>
              <w:t>4. Территориальный орган осуществляет следующие полномочия в установленной сфере деятельности:</w:t>
            </w:r>
            <w:r>
              <w:br/>
              <w:t>4.1. Организует и проводит проверки (инспекции) соблюдения юридическими и физическими лицами требований законодательства Российской Федерации, нормативных правовых актов, норм и правил в установленной сфере деятельности.</w:t>
            </w:r>
            <w:r>
              <w:br/>
              <w:t>4.2. Осуществляет контроль и надзор:</w:t>
            </w:r>
            <w:r>
              <w:br/>
              <w:t>4.2.1.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объектах;</w:t>
            </w:r>
            <w:r>
              <w:br/>
              <w:t>4.2.2. За соблюдением в пределах своей компетенции требований безопасности в электроэнергетике (технический контроль и надзор в электроэнергетике), включая требования безопасности электрических и тепловых установок и сетей (кроме бытовых установок и сетей);</w:t>
            </w:r>
            <w:r>
              <w:br/>
              <w:t xml:space="preserve">4.2.3. За соблюдением в пределах компетенции </w:t>
            </w:r>
            <w:proofErr w:type="spellStart"/>
            <w:r>
              <w:t>Ростехнадзора</w:t>
            </w:r>
            <w:proofErr w:type="spellEnd"/>
            <w:r>
              <w:t xml:space="preserve"> требований безопасного ведения работ, связанных с пользованием недрами;</w:t>
            </w:r>
            <w:r>
              <w:br/>
              <w:t>4.2.4. За соблюдением требований пожарной безопасности на подземных объектах и при ведении взрывных работ;</w:t>
            </w:r>
            <w:r>
              <w:br/>
              <w:t>4.2.5. За соблюдением собственниками гидротехнических сооружений и эксплуатирующими организациями норм и правил безопасности гидротехнических сооружений (за исключением судоходных гидротехнических сооружений, а также гидротехнических сооружений, полномочия по осуществлению надзора за которыми переданы органам местного самоуправления);</w:t>
            </w:r>
            <w:r>
              <w:br/>
              <w:t>4.2.6. За соблюдением требований безопасности производства, хранения и применения взрывчатых материалов промышленного назначения;</w:t>
            </w:r>
            <w:r>
              <w:br/>
              <w:t>4.2.7. За горноспасательными работами в части, касающейся состояния и готовности подразделений военизированных горноспасательных частей к ликвидации аварий на обслуживаемых предприятиях;</w:t>
            </w:r>
            <w:r>
              <w:br/>
              <w:t>4.2.8. За полнотой и качеством осуществления органами государственной власти субъектов Российской Федерации переданных полномочий в области государственной экологической экспертизы с правом направления предписаний об устранении выявленных нарушений, а также о привлечении к ответственности должностных лиц, исполняющих обязанности по осуществлению переданных полномочий;</w:t>
            </w:r>
            <w:r>
              <w:br/>
              <w:t>4.2.9. За готовностью организаций, эксплуатирующих опасные производственные объекты, к локализации и ликвидации аварий на опасных производственных объектах;</w:t>
            </w:r>
            <w:r>
              <w:br/>
              <w:t xml:space="preserve">4.2.10. За выполнением поднадзорными организациями установленных правил осуществления производственного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требований промышленной безопасности на опасных производственных объектах (в том числе в сфере безопасного ведения работ, связанных с пользованием недрами);</w:t>
            </w:r>
            <w:r>
              <w:br/>
              <w:t>4.2.11.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строительства;</w:t>
            </w:r>
            <w:r>
              <w:br/>
              <w:t xml:space="preserve">4.2.12. За соблюдением требований законодательства Российской Федерации в иных видах (направлениях) деятельности, отнесенных к компетенции </w:t>
            </w:r>
            <w:proofErr w:type="spellStart"/>
            <w:r>
              <w:t>Ростехнадзора</w:t>
            </w:r>
            <w:proofErr w:type="spellEnd"/>
            <w:r>
              <w:t xml:space="preserve"> и закрепленных за территориальным органом для осуществления государственного надзора и контроля организационно-распорядительными документами </w:t>
            </w:r>
            <w:proofErr w:type="spellStart"/>
            <w:r>
              <w:t>Ростехнадзора</w:t>
            </w:r>
            <w:proofErr w:type="spellEnd"/>
            <w:r>
              <w:t>.</w:t>
            </w:r>
            <w:r>
              <w:br/>
              <w:t xml:space="preserve">4.3. Осуществляет государственный строительный надзор при строительстве, реконструкции и </w:t>
            </w:r>
            <w:r>
              <w:lastRenderedPageBreak/>
              <w:t xml:space="preserve">капитальном ремонте объектов, осуществление государственного строительного надзора в отношении которых отнесено к компетенции </w:t>
            </w:r>
            <w:proofErr w:type="spellStart"/>
            <w:r>
              <w:t>Ростехнадзора</w:t>
            </w:r>
            <w:proofErr w:type="spellEnd"/>
            <w:r>
              <w:t>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радиоактивных отходов.</w:t>
            </w:r>
            <w:r>
              <w:br/>
              <w:t xml:space="preserve">4.4. </w:t>
            </w:r>
            <w:proofErr w:type="gramStart"/>
            <w:r>
              <w:t xml:space="preserve">Организует и проводит проверки соответствия выполнения работ и применяемых строительных материалов в процессе строительства, реконструкции, капитального ремонта объектов, отнесенных к компетенции </w:t>
            </w:r>
            <w:proofErr w:type="spellStart"/>
            <w:r>
              <w:t>Ростехнадзора</w:t>
            </w:r>
            <w:proofErr w:type="spellEnd"/>
            <w:r>
              <w:t>, а также результатов таких работ требованиям технических регламентов, иных нормативных актов и проектной документации, проверки наличия разрешений на строительство и выполнения требований, установленных законодательством Российской Федерации, в соответствии с программой проверок, также в случаях, установленных статьями 52 и</w:t>
            </w:r>
            <w:proofErr w:type="gramEnd"/>
            <w:r>
              <w:t xml:space="preserve"> 53 Градостроительного кодекса Российской Федерации, и при наличии обращений физических и юридических лиц, органов государственной власти и органов местного самоуправления.</w:t>
            </w:r>
            <w:r>
              <w:br/>
              <w:t>4.5. Участвует в ведении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</w:t>
            </w:r>
            <w:r>
              <w:br/>
              <w:t xml:space="preserve">4.6. Осуществляет в соответствии с законодательством Российской Федерации лицензирование деятельности, отнесенное законодательством и нормативными правовыми актами Российской Федерации к компетенции </w:t>
            </w:r>
            <w:proofErr w:type="spellStart"/>
            <w:r>
              <w:t>Ростехнадзора</w:t>
            </w:r>
            <w:proofErr w:type="spellEnd"/>
            <w:r>
              <w:t xml:space="preserve">, за исключением лицензирования деятельности в области использования атомной энергии, а также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лицензиатами лицензионных требований и условий.</w:t>
            </w:r>
            <w:r>
              <w:br/>
              <w:t>4.7. Выдает разрешения:</w:t>
            </w:r>
            <w:r>
              <w:br/>
              <w:t>4.7.1. На применение конкретных видов (типов) технических устройств на опасных производственных объектах;</w:t>
            </w:r>
            <w:r>
              <w:br/>
              <w:t>4.7.2. На эксплуатацию поднадзорных гидротехнических сооружений;</w:t>
            </w:r>
            <w:r>
              <w:br/>
              <w:t>4.7.3. На выбросы и сбросы загрязняющих веществ в окружающую среду и на вредные физические воздействия на атмосферный воздух;</w:t>
            </w:r>
            <w:r>
              <w:br/>
              <w:t>4.7.4. На проведение взрывных работ на конкретном опасном производственном объекте</w:t>
            </w:r>
            <w:proofErr w:type="gramStart"/>
            <w:r>
              <w:t>.</w:t>
            </w:r>
            <w:proofErr w:type="gramEnd"/>
            <w:r>
              <w:br/>
              <w:t>(</w:t>
            </w:r>
            <w:proofErr w:type="gramStart"/>
            <w:r>
              <w:t>п</w:t>
            </w:r>
            <w:proofErr w:type="gramEnd"/>
            <w:r>
              <w:t xml:space="preserve">. 4.7.4 в ред. Приказа </w:t>
            </w:r>
            <w:proofErr w:type="spellStart"/>
            <w:r>
              <w:t>Ростехнадзора</w:t>
            </w:r>
            <w:proofErr w:type="spellEnd"/>
            <w:r>
              <w:t xml:space="preserve"> от 11.08.2009 N 699)</w:t>
            </w:r>
            <w:r>
              <w:br/>
              <w:t xml:space="preserve">4.8. Выдает заключения о том, что предполагаемая к трансграничному перемещению продукция не содержит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веществ.</w:t>
            </w:r>
            <w:r>
              <w:br/>
              <w:t xml:space="preserve">4.9. </w:t>
            </w:r>
            <w:proofErr w:type="gramStart"/>
            <w:r>
              <w:t xml:space="preserve">Выдает заключение о соответствии построенных, реконструированных, отремонтированных объектов капитального строительства, осуществление государственного строительного надзора в отношении которых отнесено к компетенции </w:t>
            </w:r>
            <w:proofErr w:type="spellStart"/>
            <w:r>
              <w:t>Ростехнадзора</w:t>
            </w:r>
            <w:proofErr w:type="spellEnd"/>
            <w:r>
              <w:t>, требованиям технических регламентов, иных нормативных актов и проектной документации либо решение об отказе в выдаче таких заключений в соответствии с законодательством о градостроительной деятельности, за исключением объектов использования атомной энергии.</w:t>
            </w:r>
            <w:r>
              <w:br/>
              <w:t>4.10.</w:t>
            </w:r>
            <w:proofErr w:type="gramEnd"/>
            <w:r>
              <w:t xml:space="preserve"> Осуществляет администрирование поступлений в бюджеты бюджетной системы Российской Федерации в порядке, установленном законодательством Российской Федерации.</w:t>
            </w:r>
            <w:r>
              <w:br/>
              <w:t>4.11. Утверждает нормативы образования отходов и лимиты на их размещение.</w:t>
            </w:r>
            <w:r>
              <w:br/>
              <w:t>4.12. Устанавливает предельно допустимые и временно согласованные выбросы для конкретных стационарных источников выбросов загрязняющих веществ в атмосферный воздух и их совокупности, а также согласовывает нормативы допустимых сбросов веществ и микроорганизмов в водные объекты для водопользователей.</w:t>
            </w:r>
            <w:r>
              <w:br/>
              <w:t>4.13. Регистрирует опасные производственные объекты и ведет территориальный раздел государственного реестра таких объектов.</w:t>
            </w:r>
            <w:r>
              <w:br/>
              <w:t>Оформляет документы, определяющие (обосновывающие) уточненные границы горных отводов, ликвидацию и консервацию опасных производственных объектов, за исключением объектов использования атомной энергии.</w:t>
            </w:r>
            <w:r>
              <w:br/>
              <w:t>4.14. Ведет государственный учет объектов, оказывающих негативное воздействие на окружающую среду и вредное воздействие на атмосферный воздух.</w:t>
            </w:r>
            <w:r>
              <w:br/>
              <w:t>4.15. Участвует в ведении государственного кадастра отходов, ведет государственный учет в области обращения с отходами, а также проводит работу по паспортизации опасных отходов.</w:t>
            </w:r>
            <w:r>
              <w:br/>
              <w:t>4.16. Рассматривает и утверждает в установленном порядке заключения экспертизы промышленной безопасности.</w:t>
            </w:r>
            <w:r>
              <w:br/>
              <w:t>4.17. Организует и проводит в порядке, определяемом законодательством Российской Федерации, государственную экологическую экспертизу федерального уровня.</w:t>
            </w:r>
            <w:r>
              <w:br/>
            </w:r>
            <w:r>
              <w:lastRenderedPageBreak/>
              <w:t xml:space="preserve">4.18. </w:t>
            </w:r>
            <w:proofErr w:type="gramStart"/>
            <w:r>
              <w:t xml:space="preserve">Осуществляет техническое расследование обстоятельств и причин аварий, инцидентов и случаев утраты взрывчатых материалов производственного назначения, а также учет случаев возникновения аварийных ситуаций при строительстве, реконструкции, капитальном ремонте объектов, осуществление государственного строительного надзора в отношении которых отнесено к компетенции </w:t>
            </w:r>
            <w:proofErr w:type="spellStart"/>
            <w:r>
              <w:t>Ростехнадзора</w:t>
            </w:r>
            <w:proofErr w:type="spellEnd"/>
            <w:r>
              <w:t>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</w:t>
            </w:r>
            <w:proofErr w:type="gramEnd"/>
            <w:r>
              <w:t>, контролирует осуществление учета поднадзорными организациями инцидентов в установленной сфере деятельности.</w:t>
            </w:r>
            <w:r>
              <w:br/>
              <w:t>4.19. Обеспечивает деятельность функциональной подсистемы контроля за химически опасными и взрывоопасными объектами в составе единой государственной системы предупреждения и ликвидации чрезвычайных ситуаций.</w:t>
            </w:r>
            <w:r>
              <w:br/>
              <w:t xml:space="preserve">4.20. При осуществлении государственного строительного надзора формирует дело применительно к каждому объекту, осуществление государственного строительного </w:t>
            </w:r>
            <w:proofErr w:type="gramStart"/>
            <w:r>
              <w:t>надзора</w:t>
            </w:r>
            <w:proofErr w:type="gramEnd"/>
            <w:r>
              <w:t xml:space="preserve"> в отношении которого отнесено к компетенции </w:t>
            </w:r>
            <w:proofErr w:type="spellStart"/>
            <w:r>
              <w:t>Ростехнадзора</w:t>
            </w:r>
            <w:proofErr w:type="spellEnd"/>
            <w:r>
              <w:t xml:space="preserve"> (за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отходов).</w:t>
            </w:r>
            <w:r>
              <w:br/>
              <w:t xml:space="preserve">4.21. Обобщает сведения, полученные при осуществлении государственного строительного надзора при строительстве, реконструкции, капитальном ремонте объектов, отнесенных к компетенции </w:t>
            </w:r>
            <w:proofErr w:type="spellStart"/>
            <w:r>
              <w:t>Ростехнадзора</w:t>
            </w:r>
            <w:proofErr w:type="spellEnd"/>
            <w:r>
              <w:t xml:space="preserve"> (за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отходов), и включает их в информационную систему государственного строительного надзора </w:t>
            </w:r>
            <w:proofErr w:type="spellStart"/>
            <w:r>
              <w:t>Ростехнадзора</w:t>
            </w:r>
            <w:proofErr w:type="spellEnd"/>
            <w:r>
              <w:t>.</w:t>
            </w:r>
            <w:r>
              <w:br/>
              <w:t>4.22. Является распорядителем (получателем) бюджетных средств, предусмотренных в федеральном бюджете на финансирование деятельности территориальных органов.</w:t>
            </w:r>
            <w:r>
              <w:br/>
              <w:t>4.23. Обеспечивает в пределах своей компетенции защиту сведений, составляющих государственную тайну.</w:t>
            </w:r>
            <w:r>
              <w:br/>
              <w:t>4.24.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законодательством Российской Федерации срок.</w:t>
            </w:r>
            <w:r>
              <w:br/>
              <w:t>4.25. Обеспечивает мобилизационную подготовку территориального органа.</w:t>
            </w:r>
            <w:r>
              <w:br/>
              <w:t>4.26. Организует профессиональную подготовку работников территориального органа, их переподготовку, повышение квалификации и стажировку.</w:t>
            </w:r>
            <w:r>
              <w:br/>
              <w:t>4.27.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территориального органа.</w:t>
            </w:r>
            <w:r>
              <w:br/>
              <w:t>4.28.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деятельности.</w:t>
            </w:r>
            <w:r>
              <w:br/>
              <w:t xml:space="preserve">4.29. </w:t>
            </w:r>
            <w:proofErr w:type="gramStart"/>
            <w:r>
              <w:t>В установленном законодательством Российской Федерации порядке размещает заказы и заключает государственные контракты, а также иные гражданско-правовые договоры на поставки товаров, выполнение работ, оказание услуг для нужд территориального органа, а также на проведение научно-исследовательских работ для государственных нужд в установленной сфере деятельности.</w:t>
            </w:r>
            <w:r>
              <w:br/>
              <w:t>4.30.</w:t>
            </w:r>
            <w:proofErr w:type="gramEnd"/>
            <w:r>
              <w:t xml:space="preserve"> </w:t>
            </w:r>
            <w:proofErr w:type="gramStart"/>
            <w:r>
      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      </w:r>
            <w:r>
              <w:br/>
              <w:t>5.</w:t>
            </w:r>
            <w:proofErr w:type="gramEnd"/>
            <w:r>
              <w:t xml:space="preserve"> Территориальный орган с целью реализации полномочий в установленной сфере деятельности имеет право:</w:t>
            </w:r>
            <w:r>
              <w:br/>
              <w:t>5.1. Запрашивать и получать сведения, необходимые для принятия решений по вопросам, отнесенным к компетенции территориального органа.</w:t>
            </w:r>
            <w:r>
              <w:br/>
              <w:t>5.2. Проводить в пределах компетенции территориального органа необходимые расследования, организовывать проведение экспертиз, исследований, испытаний, анализов и оценок по вопросам осуществления надзора и контроля в установленной сфере деятельности.</w:t>
            </w:r>
            <w:r>
              <w:br/>
              <w:t>5.3. Давать юридическим и физическим лицам разъяснения по вопросам, отнесенным к сфере деятельности территориального органа.</w:t>
            </w:r>
            <w:r>
              <w:br/>
              <w:t>5.4. Привлекать в установленном порядке для проработки вопросов, отнесенных к установленной сфере деятельности, научные и иные организации, ученых и специалистов.</w:t>
            </w:r>
            <w:r>
              <w:br/>
              <w:t xml:space="preserve">5.5. Проводить проверки (инспекции) соблюдения юридическими и физическими лицами требований законодательства Российской Федерации, нормативных правовых актов, норм и правил в установленной </w:t>
            </w:r>
            <w:r>
              <w:lastRenderedPageBreak/>
              <w:t>сфере деятельности.</w:t>
            </w:r>
            <w:r>
              <w:br/>
              <w:t xml:space="preserve">5.6. </w:t>
            </w:r>
            <w:proofErr w:type="gramStart"/>
            <w:r>
              <w:t xml:space="preserve">Рассматривать в случаях и порядке, установленных законодательством Российской Федерации, дела об административных правонарушениях и применять административные наказания или направлять в судебные и правоохранительные органы материалы о привлечении к ответственности лиц, виновных в нарушении лицензионных требований и условий, обязательных требований, содержащихся в нормативных правовых актах, нормах и правилах, в пределах установленной компетенции </w:t>
            </w:r>
            <w:proofErr w:type="spellStart"/>
            <w:r>
              <w:t>Ростехнадзора</w:t>
            </w:r>
            <w:proofErr w:type="spellEnd"/>
            <w:r>
              <w:t>.</w:t>
            </w:r>
            <w:r>
              <w:br/>
              <w:t>5.7.</w:t>
            </w:r>
            <w:proofErr w:type="gramEnd"/>
            <w:r>
              <w:t xml:space="preserve"> 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деятельности, а также меры по ликвидации последствий указанных нарушений.</w:t>
            </w:r>
            <w:r>
              <w:br/>
              <w:t xml:space="preserve">5.8. Давать юридическим лицам, независимо от формы собственности и ведомственной принадлежности, индивидуальным предпринимателям и физическим лицам обязательные для исполнения предписания об устранении нарушений лицензионных требований и условий, обязательных требований, содержащихся в нормативных правовых актах, нормах и правилах, в пределах установленной компетенции </w:t>
            </w:r>
            <w:proofErr w:type="spellStart"/>
            <w:r>
              <w:t>Ростехнадзора</w:t>
            </w:r>
            <w:proofErr w:type="spellEnd"/>
            <w:r>
              <w:t>.</w:t>
            </w:r>
            <w:r>
              <w:br/>
              <w:t>5.9. Приостанавливать или прекращать действие выданных территориальным органом лицензий (разрешений), а также возобновлять при наличии соответствующих оснований действие указанных лицензий (разрешений) в порядке и случаях, установленных законодательством Российской Федерации.</w:t>
            </w:r>
            <w:r>
              <w:br/>
              <w:t xml:space="preserve">5.10. Создавать координационные, совещательные и экспертные органы (советы, комиссии, группы, коллегии) в установленной сфере деятельности. </w:t>
            </w:r>
          </w:p>
          <w:p w:rsidR="00CD493B" w:rsidRDefault="00CD493B">
            <w:pPr>
              <w:pStyle w:val="a7"/>
            </w:pPr>
            <w:proofErr w:type="spellStart"/>
            <w:r>
              <w:t>III</w:t>
            </w:r>
            <w:proofErr w:type="spellEnd"/>
            <w:r>
              <w:t xml:space="preserve">. Организация деятельности </w:t>
            </w:r>
          </w:p>
          <w:p w:rsidR="00CD493B" w:rsidRDefault="00CD493B">
            <w:pPr>
              <w:pStyle w:val="a7"/>
            </w:pPr>
            <w:r>
              <w:t xml:space="preserve">6. Территориальный орган возглавляет руководитель, назначаемый на должность по согласованию с полномочным представителем Президента Российской Федерации в федеральном округе и освобождаемый от должности по представлению руководителя </w:t>
            </w:r>
            <w:proofErr w:type="spellStart"/>
            <w:r>
              <w:t>Ростехнадзора</w:t>
            </w:r>
            <w:proofErr w:type="spellEnd"/>
            <w:r>
              <w:t xml:space="preserve"> Министром природных ресурсов и экологии Российской Федерации.</w:t>
            </w:r>
            <w:r>
              <w:br/>
              <w:t>7. Руководитель территориального органа организует его деятельность и несет персональную ответственность за выполнение возложенных на него полномочий.</w:t>
            </w:r>
            <w:r>
              <w:br/>
              <w:t xml:space="preserve">8. Руководитель территориального органа имеет заместителей (заместителя), назначаемых и освобождаемых от должности руководителем </w:t>
            </w:r>
            <w:proofErr w:type="spellStart"/>
            <w:r>
              <w:t>Ростехнадзора</w:t>
            </w:r>
            <w:proofErr w:type="spellEnd"/>
            <w:r>
              <w:t>.</w:t>
            </w:r>
            <w:r>
              <w:br/>
              <w:t xml:space="preserve">Количество заместителей руководителя территориального органа устанавливается руководителем </w:t>
            </w:r>
            <w:proofErr w:type="spellStart"/>
            <w:r>
              <w:t>Ростехнадзора</w:t>
            </w:r>
            <w:proofErr w:type="spellEnd"/>
            <w:r>
              <w:t>.</w:t>
            </w:r>
            <w:r>
              <w:br/>
              <w:t>9. Руководитель территориального органа:</w:t>
            </w:r>
            <w:r>
              <w:br/>
              <w:t>9.1. Распределяет обязанности между своими заместителями.</w:t>
            </w:r>
            <w:r>
              <w:br/>
              <w:t xml:space="preserve">9.2. Представляет руководителю </w:t>
            </w:r>
            <w:proofErr w:type="spellStart"/>
            <w:r>
              <w:t>Ростехнадзора</w:t>
            </w:r>
            <w:proofErr w:type="spellEnd"/>
            <w:r>
              <w:t>:</w:t>
            </w:r>
            <w:r>
              <w:br/>
              <w:t xml:space="preserve">9.2.1. Предложения о структуре, численности, фонде оплаты труда работников в пределах установленных </w:t>
            </w:r>
            <w:proofErr w:type="spellStart"/>
            <w:r>
              <w:t>Ростехнадзором</w:t>
            </w:r>
            <w:proofErr w:type="spellEnd"/>
            <w:r>
              <w:t xml:space="preserve"> показателей, а также бюджетную смету на содержание территориального органа в </w:t>
            </w:r>
            <w:proofErr w:type="gramStart"/>
            <w:r>
              <w:t>пределах</w:t>
            </w:r>
            <w:proofErr w:type="gramEnd"/>
            <w:r>
              <w:t xml:space="preserve"> утвержденных на соответствующий период ассигнований, предусмотренных в федеральном бюджете;</w:t>
            </w:r>
            <w:r>
              <w:br/>
              <w:t>9.2.2. Предложения о назначении на должность и об освобождении от должности заместителей руководителя территориального органа;</w:t>
            </w:r>
            <w:r>
              <w:br/>
              <w:t>9.2.3. Проект ежегодного плана и прогнозные показатели деятельности территориального органа, а также отчет об их исполнении;</w:t>
            </w:r>
            <w:r>
              <w:br/>
              <w:t>9.2.4. Предложения по формированию проекта федерального бюджета в части финансового обеспечения деятельности территориального органа.</w:t>
            </w:r>
            <w:r>
              <w:br/>
              <w:t>9.3. Организует учет исполнения бюджетной сметы и сметы доходов и расходов по приносящей доход деятельности в соответствии с бюджетным законодательством Российской Федерации.</w:t>
            </w:r>
            <w:r>
              <w:br/>
              <w:t>9.4. Издает организационно-распорядительные документы в установленной сфере деятельности.</w:t>
            </w:r>
            <w:r>
              <w:br/>
              <w:t>9.5. Назначает на должность и освобождает от должности работников территориального органа, определяет их должностные обязанности.</w:t>
            </w:r>
            <w:r>
              <w:br/>
              <w:t>9.6. Принимает решения в рамках предоставленных полномочий о выплате премий, надбавок к должностному окладу, материальной помощи, награждении, поощрении и дисциплинарном взыскании работников территориального органа.</w:t>
            </w:r>
            <w:r>
              <w:br/>
              <w:t xml:space="preserve">9.7. </w:t>
            </w:r>
            <w:proofErr w:type="gramStart"/>
            <w:r>
              <w:t xml:space="preserve">Утверждает в пределах установленной структуры, численности и фонда оплаты труда работников территориального органа и сметы расходов на его содержание, предусмотренных в федеральном бюджете, штатное расписание территориального органа, положения о структурных подразделениях и </w:t>
            </w:r>
            <w:r>
              <w:lastRenderedPageBreak/>
              <w:t>должностные регламенты работников территориального органа.</w:t>
            </w:r>
            <w:r>
              <w:br/>
              <w:t>9.8.</w:t>
            </w:r>
            <w:proofErr w:type="gramEnd"/>
            <w:r>
              <w:t xml:space="preserve"> Решает в соответствии с законодательством Российской Федерации о государственной гражданской службе вопросы, связанные с прохождением работниками государственной гражданской службы территориального органа.</w:t>
            </w:r>
            <w:r>
              <w:br/>
              <w:t>9.9. Без доверенности представляет интересы территориального органа в судах, органах государственной власти и других организациях, распоряжается денежными средствами и имуществом территориального органа в порядке, установленном законодательством Российской Федерации, заключает контракты, договоры, соглашения, подписывает финансово-хозяйственные документы, выдает доверенности.</w:t>
            </w:r>
            <w:r>
              <w:br/>
              <w:t>9.10. Несет персональную ответственность за соблюдение в территориальном органе установленных законодательством Российской Федерации требований по сохранению государственной и иной охраняемой законом тайны, а также по защите информации, в том числе при реорганизации, ликвидации территориального органа или прекращении работ со сведениями, составляющими государственную тайную.</w:t>
            </w:r>
            <w:r>
              <w:br/>
              <w:t>9.11. Осуществляет оперативное управление государственным имуществом территориального органа в соответствии с законодательством Российской Федерации.</w:t>
            </w:r>
            <w:r>
              <w:br/>
              <w:t>9.12. Осуществляет иные полномочия в соответствии с законодательством Российской Федерации.</w:t>
            </w:r>
            <w:r>
              <w:br/>
              <w:t>10. Территориальный орган в отношении закрепленного за ним на праве оперативного управления имущества осуществляет права владения и пользования им в соответствии с целями своей деятельности, назначением имущества и в порядке, установленном законодательством Российской Федерации.</w:t>
            </w:r>
            <w:r>
              <w:br/>
              <w:t xml:space="preserve">11. Территориальный орган не вправе отчуждать или иным способом распоряжаться имуществом, приобретенным за счет средств, выделенных ему по смете </w:t>
            </w:r>
            <w:proofErr w:type="spellStart"/>
            <w:r>
              <w:t>Ростехнадзором</w:t>
            </w:r>
            <w:proofErr w:type="spellEnd"/>
            <w:r>
              <w:t xml:space="preserve">, или переданным ему на праве оперативного управления, без согласования с </w:t>
            </w:r>
            <w:proofErr w:type="spellStart"/>
            <w:r>
              <w:t>Ростехнадзором</w:t>
            </w:r>
            <w:proofErr w:type="spellEnd"/>
            <w:r>
              <w:t xml:space="preserve"> и Федеральным агентством по управлению государственным имуществом.</w:t>
            </w:r>
            <w:r>
              <w:br/>
              <w:t xml:space="preserve">12. </w:t>
            </w:r>
            <w:proofErr w:type="gramStart"/>
            <w:r>
              <w:t xml:space="preserve">Для организации деятельности территориального органа в установленной сфере полномочий в его составе, при необходимости, на основании приказов руководителя </w:t>
            </w:r>
            <w:proofErr w:type="spellStart"/>
            <w:r>
              <w:t>Ростехнадзора</w:t>
            </w:r>
            <w:proofErr w:type="spellEnd"/>
            <w:r>
              <w:t xml:space="preserve"> и в пределах установленной численности образуются структурные подразделения (отделы инспекций) на территориях субъектов Российской Федерации и/или на поднадзорных объектах.</w:t>
            </w:r>
            <w:r>
              <w:br/>
              <w:t>13.</w:t>
            </w:r>
            <w:proofErr w:type="gramEnd"/>
            <w:r>
              <w:t xml:space="preserve"> </w:t>
            </w:r>
            <w:proofErr w:type="gramStart"/>
            <w:r>
              <w:t xml:space="preserve">Территориальный орган является юридическим лицом, имеет печать с изображением Государственного герба Российской Федерации со своим наименованием, включающим наименование </w:t>
            </w:r>
            <w:proofErr w:type="spellStart"/>
            <w:r>
              <w:t>Ростехнадзора</w:t>
            </w:r>
            <w:proofErr w:type="spellEnd"/>
            <w:r>
              <w:t>, иные штампы и бланки установленного образца, счета, открываемые в соответствии с законодательством Российской Федерации, обособленное имущество, закрепленное за ним в оперативном управлении, выступает в качестве истца, ответчика и третьего лица в суде, арбитражном и третейском судах.</w:t>
            </w:r>
            <w:r>
              <w:br/>
              <w:t>14.</w:t>
            </w:r>
            <w:proofErr w:type="gramEnd"/>
            <w:r>
              <w:t xml:space="preserve"> Территориальный орган создается, переименовывается, реорганизуется и ликвидируется приказами руководителя </w:t>
            </w:r>
            <w:proofErr w:type="spellStart"/>
            <w:r>
              <w:t>Ростехнадзора</w:t>
            </w:r>
            <w:proofErr w:type="spellEnd"/>
            <w:r>
              <w:t xml:space="preserve"> или лица, исполняющего его обязанности, в порядке, установленном законодательством Российской Федерации, на основании схемы размещения территориальных органов, утверждаемой Министерством природных ресурсов и экологии Российской Федерации.</w:t>
            </w:r>
            <w:r>
              <w:br/>
              <w:t xml:space="preserve">15. Местонахождение территориального органа: 443035, г. Самара, ул. Нагорная, д. 136-А. </w:t>
            </w:r>
          </w:p>
        </w:tc>
      </w:tr>
    </w:tbl>
    <w:p w:rsidR="003E7455" w:rsidRDefault="003E7455"/>
    <w:sectPr w:rsidR="003E7455" w:rsidSect="0090219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2E"/>
    <w:rsid w:val="001C5918"/>
    <w:rsid w:val="001D5980"/>
    <w:rsid w:val="00364408"/>
    <w:rsid w:val="003744F1"/>
    <w:rsid w:val="003E7455"/>
    <w:rsid w:val="004B122E"/>
    <w:rsid w:val="005A76AB"/>
    <w:rsid w:val="006860F4"/>
    <w:rsid w:val="007D2EB6"/>
    <w:rsid w:val="008D43F5"/>
    <w:rsid w:val="00902194"/>
    <w:rsid w:val="009C1EA0"/>
    <w:rsid w:val="00A54C0A"/>
    <w:rsid w:val="00AB6681"/>
    <w:rsid w:val="00AC5609"/>
    <w:rsid w:val="00AF4C44"/>
    <w:rsid w:val="00CD493B"/>
    <w:rsid w:val="00EC2D5A"/>
    <w:rsid w:val="00FC72EC"/>
    <w:rsid w:val="00FF54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  <w:style w:type="paragraph" w:styleId="a7">
    <w:name w:val="Normal (Web)"/>
    <w:basedOn w:val="a"/>
    <w:uiPriority w:val="99"/>
    <w:unhideWhenUsed/>
    <w:rsid w:val="00CD493B"/>
    <w:pPr>
      <w:spacing w:before="240" w:after="240" w:line="270" w:lineRule="atLeast"/>
    </w:pPr>
    <w:rPr>
      <w:rFonts w:ascii="Arial" w:hAnsi="Arial" w:cs="Arial"/>
      <w:color w:val="585858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  <w:style w:type="paragraph" w:styleId="a7">
    <w:name w:val="Normal (Web)"/>
    <w:basedOn w:val="a"/>
    <w:uiPriority w:val="99"/>
    <w:unhideWhenUsed/>
    <w:rsid w:val="00CD493B"/>
    <w:pPr>
      <w:spacing w:before="240" w:after="240" w:line="270" w:lineRule="atLeast"/>
    </w:pPr>
    <w:rPr>
      <w:rFonts w:ascii="Arial" w:hAnsi="Arial" w:cs="Arial"/>
      <w:color w:val="585858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3265</Words>
  <Characters>18612</Characters>
  <Application>Microsoft Office Word</Application>
  <DocSecurity>0</DocSecurity>
  <Lines>155</Lines>
  <Paragraphs>43</Paragraphs>
  <ScaleCrop>false</ScaleCrop>
  <Company/>
  <LinksUpToDate>false</LinksUpToDate>
  <CharactersWithSpaces>21834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Сергеенкова</dc:creator>
  <cp:keywords/>
  <dc:description/>
  <cp:lastModifiedBy>Надежда Сергеенкова</cp:lastModifiedBy>
  <cp:revision>2</cp:revision>
  <dcterms:created xsi:type="dcterms:W3CDTF">2010-12-22T00:40:00Z</dcterms:created>
  <dcterms:modified xsi:type="dcterms:W3CDTF">2010-12-22T00:45:00Z</dcterms:modified>
</cp:coreProperties>
</file>