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FC" w:rsidRDefault="008E47FC" w:rsidP="008E47FC">
      <w:pPr>
        <w:pStyle w:val="NormalWeb"/>
      </w:pPr>
      <w:r w:rsidRPr="008E47FC">
        <w:t>На заседании координационного совета по противодействию коррупции рассмотрены актуальные вопросы</w:t>
      </w:r>
    </w:p>
    <w:p w:rsidR="008E47FC" w:rsidRDefault="008E47FC" w:rsidP="008E47FC">
      <w:pPr>
        <w:pStyle w:val="NormalWeb"/>
      </w:pPr>
      <w:r>
        <w:t>Сегодня под председательством Главы городского округа Сызрань В. В. Хлыстова состоялось очередное заседание Координационного Совета по противодействию коррупции. В повестке дня  значилось 3 вопроса. По первому из них – «О реализации антикоррупционных мер на территории городского округа Сызрань за 9 месяцев 2010 года» – выступил заместитель начальника юридического отдела местной Думы  П. В. Данильцев. Он, в частности, отметил, что сначала года органами местного самоуправления приняты конкретные антикоррупционные меры. Так, Решением Думы от 23 декабря 2009 года № 163 утверждено Положение «Об антикоррупционной экспертизе нормативных правовых актов и их проектов в органах местного самоуправления городского округа Сызрань». В нем определяется процедура проведения антикоррупционной экспертизы муниципальных правовых актов и их проектов в местной Думе. Утвержден Порядок проведения антикоррупционной экспертизы нормативных правовых актов и проектов нормативных правовых актов Администрации городского округа Сызрань.</w:t>
      </w:r>
    </w:p>
    <w:p w:rsidR="008E47FC" w:rsidRDefault="008E47FC" w:rsidP="008E47FC">
      <w:pPr>
        <w:pStyle w:val="NormalWeb"/>
      </w:pPr>
      <w:r>
        <w:t>С начала 2010 года правовым управлением Администрации проведена антикоррупционная экспертиза 94 проектов муниципальных правовых актов.</w:t>
      </w:r>
    </w:p>
    <w:p w:rsidR="008E47FC" w:rsidRDefault="008E47FC" w:rsidP="008E47FC">
      <w:pPr>
        <w:pStyle w:val="NormalWeb"/>
      </w:pPr>
      <w:r>
        <w:t>Юридическим отделом Думы за указанный период проведена антикоррупционная экспертиза 5-ти действующих нормативных правовых актов Думы и 60-ти проектов. В целях приведения в соответствие действующему законодательству, в том числе и антикоррупционному, муниципальных правовых актов, регулирующих вопросы предоставления муниципального жилья, а также управления и распоряжения муниципальной собственностью, Решением Думы городского округа Сызрань от 30.06.2010 г. № 77 создана специальная рабочая группа из представителей Администрации и Думы городского округа Сызрань. На заседании данной группы планируется рассмотреть Положение «О правилах учета граждан в качестве нуждающихся в жилых помещениях, предоставляемых по договорам социального найма и предоставления малоимущим гражданам жилых помещений муниципального жилищного фонда на территории городского округа», а также проекты Положений, регулирующих порядок формирования, ведения, обязательного опубликования перечня имущества, используемого в целях предоставления его во владение,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 </w:t>
      </w:r>
    </w:p>
    <w:p w:rsidR="008E47FC" w:rsidRDefault="008E47FC" w:rsidP="008E47FC">
      <w:pPr>
        <w:pStyle w:val="NormalWeb"/>
      </w:pPr>
      <w:r>
        <w:t>Во исполнение Указа Президента РФ от 18.05.2009 № 557 утверждены перечни должностей муниципальной службы в Администрации и Думе городского округа Сызрань,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детей. Кроме того, Постановлениями Главы городского округа Сызрань от 22.03.2010 года № 31 и Администрации от 29.03.2010 года № 677 утверждены Положения «О предоставлении гражданами, претендующими на замещение должностей муниципальной службы в Думе и Администрации городского округа Сызрань, муниципальными служащими Думы и Администрации городского округа Сызрань сведений о доходах, об имуществе и обязательствах имущественного характера, а также формы соответствующих справок, в том числе на себя, своих супруга (супруги) и несовершеннолетних детей.  </w:t>
      </w:r>
    </w:p>
    <w:p w:rsidR="008E47FC" w:rsidRDefault="008E47FC" w:rsidP="008E47FC">
      <w:pPr>
        <w:pStyle w:val="NormalWeb"/>
      </w:pPr>
      <w:r>
        <w:lastRenderedPageBreak/>
        <w:t>В целях реализации Указа Президента РФ от 21.09.2009 № 1065 Постановлениями Главы городского округа Сызрань от 22.03.2010 года № 32 и Администрации от 29.03.2010 года № 681 утверждены Положения о проверке достоверности и полноты сведений, представляемых гражданами, претендующими на замещение должностей муниципальной службы в Думе и Администрации городского округа Сызрань, и муниципальными служащими Думы и Администрации городского округа Сызрань, и соблюдения муниципальными служащими Думы и Администрации городского округа Сызрань требований к служебному поведению. В данных муниципальных правовых актах устанавливается процедура соответствующей проверки, включая основания для ее проведения, лица, уполномоченные направлять запросы в компетентные органы, порядок рассмотрения полученных результатов и принятия решений.</w:t>
      </w:r>
    </w:p>
    <w:p w:rsidR="008E47FC" w:rsidRDefault="008E47FC" w:rsidP="008E47FC">
      <w:pPr>
        <w:pStyle w:val="NormalWeb"/>
      </w:pPr>
      <w:r>
        <w:t>На основании ст. 9 Федерального закона от 25.12.2008 № 273-ФЗ «О противодействии коррупции» Постановлением Главы городского округа Сызрань от 22.03.2010 года № 33, Распоряжением Администрации городского округа Сызрань от 25.12.2009 года № 130-р утверждено Положение «О порядке уведомления представителя нанимателя (работодателя) о фактах обращения в целях склонения муниципального служащего, замещающего должность муниципальной службы в Думе городского округа Сызрань, к совершению коррупционных правонарушений».</w:t>
      </w:r>
    </w:p>
    <w:p w:rsidR="008E47FC" w:rsidRDefault="008E47FC" w:rsidP="008E47FC">
      <w:pPr>
        <w:pStyle w:val="NormalWeb"/>
      </w:pPr>
      <w:r>
        <w:t>В соответствии с Указом Президента РФ от 01.07.2010 № 821, на основании Федерального закона от 02.03.2007 №  25-ФЗ «О муниципальной службе в Российской Федерации» Постановлением Главы городского округа Сызрань от 13.07.2010 № 70 утверждено Положение «О комиссии по соблюдению требований к служебному поведению муниципальных служащих и урегулированию конфликта интересов на муниципальной службе в Думе городского округа Сызрань». Аналогичное положение утверждено Распоряжением Администрации городского округа Сызрань от 01.09.2010 года № 132-р. Определены численный и персональный состав комиссии, порядок ее деятельности и принятия решений.</w:t>
      </w:r>
    </w:p>
    <w:p w:rsidR="008E47FC" w:rsidRDefault="008E47FC" w:rsidP="008E47FC">
      <w:pPr>
        <w:pStyle w:val="NormalWeb"/>
      </w:pPr>
      <w:r>
        <w:t>В целях противодействия коррупции, обеспечения защиты прав и законных интересов граждан на территории городского округа Сызрань Постановлением Администрации городского округа Сызрань от 29.04.2010 года № 1118 утверждена целевая программа «Противодействие коррупции в городском округе Сызрань». Приведенные выше муниципальные правовые акты являются исполнением одного из мероприятий программы – «Совершенствование нормативной базы в сфере противодействия коррупции». Остальные мероприятия программы непосредственно связаны с практической деятельностью органов местного самоуправления и их структурных подразделений.</w:t>
      </w:r>
    </w:p>
    <w:p w:rsidR="008E47FC" w:rsidRDefault="008E47FC" w:rsidP="008E47FC">
      <w:pPr>
        <w:pStyle w:val="NormalWeb"/>
      </w:pPr>
      <w:r>
        <w:t>Эта информация была принята к сведению.</w:t>
      </w:r>
    </w:p>
    <w:p w:rsidR="008E47FC" w:rsidRDefault="008E47FC" w:rsidP="008E47FC">
      <w:pPr>
        <w:pStyle w:val="NormalWeb"/>
      </w:pPr>
      <w:r>
        <w:t>О результатах проведения служебной проверки муниципальных служащих на причастность к предпринимательской деятельности доложил на заседании Совета О. В. Шаров – руководитель аппарата Администрации.  Он отметил, что проверка показала отсутствие нарушений в данном вопросе., то есть ни один муниципальный служащий не занимается параллельно предпринимательской деятельностью.</w:t>
      </w:r>
    </w:p>
    <w:p w:rsidR="008E47FC" w:rsidRDefault="008E47FC" w:rsidP="008E47FC">
      <w:pPr>
        <w:pStyle w:val="NormalWeb"/>
      </w:pPr>
      <w:r>
        <w:t>Затем заведующая кафедрой гуманитарных наук Сызранского филиала СамГТУ  рассказала об итогах 1-го этапа мониторинга общественного мнения по вопросам проявления коррупции и эффективности мер антикоррупционной деятельности в городском округе Сызрань.</w:t>
      </w:r>
    </w:p>
    <w:p w:rsidR="008E47FC" w:rsidRDefault="008E47FC" w:rsidP="008E47FC">
      <w:pPr>
        <w:pStyle w:val="NormalWeb"/>
      </w:pPr>
      <w:r>
        <w:lastRenderedPageBreak/>
        <w:t>По итогам заседания Совета были приняты следующие рекомендации.</w:t>
      </w:r>
    </w:p>
    <w:p w:rsidR="008E47FC" w:rsidRDefault="008E47FC" w:rsidP="008E47FC">
      <w:pPr>
        <w:pStyle w:val="NormalWeb"/>
        <w:ind w:left="720"/>
      </w:pPr>
      <w:r>
        <w:t>1.     Секретарю Совета запросить информацию от исполнителей программы «Противодействие коррупции в городском округе Сызрань на 2010-2012 годы» в части реализации ими антикоррупционных мер в рамках исполнения программы за 9 месяцев 2010 года с целью опубликования данных материалов в средствах массовой информации. Срок представления информации – до 22.11.2010 года.</w:t>
      </w:r>
    </w:p>
    <w:p w:rsidR="008E47FC" w:rsidRDefault="008E47FC" w:rsidP="008E47FC">
      <w:pPr>
        <w:pStyle w:val="NormalWeb"/>
        <w:ind w:left="720"/>
      </w:pPr>
      <w:r>
        <w:t>2.     Учитывая высокий уровень обращений граждан в различные инстанции, необходимо четко регламентировать работу должностных лиц в части их взаимодействия с гражданами, в том числе путем организации выездных приемов граждан по личным вопросам в микрорайонах города (Администрация городского округа Сызрань), руководителям средств массовой информации рассмотреть возможность открытия рубрики в СМИ «Жалобная книга».</w:t>
      </w:r>
    </w:p>
    <w:p w:rsidR="008E47FC" w:rsidRDefault="008E47FC" w:rsidP="008E47FC">
      <w:pPr>
        <w:pStyle w:val="NormalWeb"/>
        <w:ind w:left="720"/>
      </w:pPr>
      <w:r>
        <w:t>3.     УВД городского округа Сызрань (Шишлов Н.В.) более активно информировать население через СМИ о случаях взяточничества на территории городского округа и о том, куда можно обратиться в случае попадания в коррупционную ситуацию. Администрации городского округа Сызрань (Кобякин Ю.В.) рассмотреть возможность использования уличных баннеров и информационных стендов для этих целей.</w:t>
      </w:r>
    </w:p>
    <w:p w:rsidR="008E47FC" w:rsidRDefault="008E47FC" w:rsidP="008E47FC">
      <w:pPr>
        <w:pStyle w:val="NormalWeb"/>
        <w:ind w:left="720"/>
      </w:pPr>
      <w:r>
        <w:t>4.     Органам местного самоуправления городского округа Сызрань, правоохранительным органам совершенствовать систему подготовки, отбора кадров для управленческих и правоохранительных структур, особое внимание обращать на духовно-нравственные качества кандидатов на должность.</w:t>
      </w:r>
    </w:p>
    <w:p w:rsidR="008E47FC" w:rsidRDefault="008E47FC" w:rsidP="008E47FC">
      <w:pPr>
        <w:pStyle w:val="NormalWeb"/>
        <w:ind w:left="720"/>
      </w:pPr>
      <w:r>
        <w:t>5.     Институтам гражданского общества (религиозным, общественным организациям, политическим партиям), учреждениям сферы образования, культуры усилить воспитательный аспект деятельности с населением города, активнее участвовать в работе по улучшению духовно-нравственной ситуации в городском сообществе.</w:t>
      </w:r>
    </w:p>
    <w:p w:rsidR="008E47FC" w:rsidRDefault="008E47FC" w:rsidP="008E47FC">
      <w:pPr>
        <w:pStyle w:val="NormalWeb"/>
        <w:ind w:left="714"/>
      </w:pPr>
      <w:r>
        <w:t>6.     Продолжить мониторинговые исследования о коррупционной ситуации на территории городского округа Сызрань.</w:t>
      </w:r>
    </w:p>
    <w:p w:rsidR="00227769" w:rsidRDefault="00227769"/>
    <w:sectPr w:rsidR="00227769" w:rsidSect="002277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47FC"/>
    <w:rsid w:val="00227769"/>
    <w:rsid w:val="008E4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77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E47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4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1294</Words>
  <Characters>7378</Characters>
  <Application>Microsoft Office Word</Application>
  <DocSecurity>0</DocSecurity>
  <Lines>61</Lines>
  <Paragraphs>17</Paragraphs>
  <ScaleCrop>false</ScaleCrop>
  <Company/>
  <LinksUpToDate>false</LinksUpToDate>
  <CharactersWithSpaces>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Dasha</dc:creator>
  <cp:keywords/>
  <dc:description/>
  <cp:lastModifiedBy>Dasha</cp:lastModifiedBy>
  <cp:revision>2</cp:revision>
  <dcterms:created xsi:type="dcterms:W3CDTF">2010-12-18T13:38:00Z</dcterms:created>
  <dcterms:modified xsi:type="dcterms:W3CDTF">2010-12-18T13:39:00Z</dcterms:modified>
</cp:coreProperties>
</file>