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7C" w:rsidRPr="0073527C" w:rsidRDefault="0073527C" w:rsidP="0073527C">
      <w:pPr>
        <w:rPr>
          <w:kern w:val="36"/>
          <w:lang w:eastAsia="ru-RU"/>
        </w:rPr>
      </w:pPr>
      <w:r w:rsidRPr="0073527C">
        <w:rPr>
          <w:kern w:val="36"/>
          <w:lang w:eastAsia="ru-RU"/>
        </w:rPr>
        <w:t>Решение Думы г.о Жигулевск от 29 апреля 2010 г. № 562 "Об утверждении Положения о комиссии по урегулированию конфликта интересов на муниципальной службе"</w:t>
      </w:r>
    </w:p>
    <w:p w:rsidR="0073527C" w:rsidRPr="0073527C" w:rsidRDefault="0073527C" w:rsidP="0073527C">
      <w:pPr>
        <w:rPr>
          <w:sz w:val="24"/>
          <w:szCs w:val="24"/>
          <w:lang w:eastAsia="ru-RU"/>
        </w:rPr>
      </w:pPr>
      <w:r w:rsidRPr="0073527C">
        <w:rPr>
          <w:sz w:val="24"/>
          <w:szCs w:val="24"/>
          <w:lang w:eastAsia="ru-RU"/>
        </w:rPr>
        <w:t>Руководствуясь Федеральным законом РФ от 2 марта 2007 года № 25-ФЗ «О муниципальной службе в Российской Федерации», Уставом городского округа Жигулевск, Регламентом Думы городского округа Жигулевск, Дума городского округа Жигулевск решила:</w:t>
      </w:r>
    </w:p>
    <w:p w:rsidR="0073527C" w:rsidRPr="0073527C" w:rsidRDefault="0073527C" w:rsidP="0073527C">
      <w:pPr>
        <w:rPr>
          <w:sz w:val="24"/>
          <w:szCs w:val="24"/>
          <w:lang w:eastAsia="ru-RU"/>
        </w:rPr>
      </w:pPr>
      <w:r w:rsidRPr="0073527C">
        <w:rPr>
          <w:sz w:val="24"/>
          <w:szCs w:val="24"/>
          <w:lang w:eastAsia="ru-RU"/>
        </w:rPr>
        <w:t>1. Утвердить Положение о комиссии по урегулированию конфликта интересов на муниципальной службе согласно приложению 1 к настоящему решению.</w:t>
      </w:r>
    </w:p>
    <w:p w:rsidR="0073527C" w:rsidRPr="0073527C" w:rsidRDefault="0073527C" w:rsidP="0073527C">
      <w:pPr>
        <w:rPr>
          <w:sz w:val="24"/>
          <w:szCs w:val="24"/>
          <w:lang w:eastAsia="ru-RU"/>
        </w:rPr>
      </w:pPr>
      <w:r w:rsidRPr="0073527C">
        <w:rPr>
          <w:sz w:val="24"/>
          <w:szCs w:val="24"/>
          <w:lang w:eastAsia="ru-RU"/>
        </w:rPr>
        <w:t>2. Опубликовать настоящее решение в газете «Жигулевский рабочий».</w:t>
      </w:r>
    </w:p>
    <w:p w:rsidR="0073527C" w:rsidRPr="0073527C" w:rsidRDefault="0073527C" w:rsidP="0073527C">
      <w:pPr>
        <w:rPr>
          <w:sz w:val="24"/>
          <w:szCs w:val="24"/>
          <w:lang w:eastAsia="ru-RU"/>
        </w:rPr>
      </w:pPr>
      <w:r w:rsidRPr="0073527C">
        <w:rPr>
          <w:sz w:val="24"/>
          <w:szCs w:val="24"/>
          <w:lang w:eastAsia="ru-RU"/>
        </w:rPr>
        <w:t>3. Настоящее решение вступает в силу с момента официального опубликования.</w:t>
      </w:r>
    </w:p>
    <w:p w:rsidR="0073527C" w:rsidRPr="0073527C" w:rsidRDefault="0073527C" w:rsidP="0073527C">
      <w:pPr>
        <w:rPr>
          <w:sz w:val="24"/>
          <w:szCs w:val="24"/>
          <w:lang w:eastAsia="ru-RU"/>
        </w:rPr>
      </w:pPr>
      <w:r w:rsidRPr="0073527C">
        <w:rPr>
          <w:sz w:val="24"/>
          <w:szCs w:val="24"/>
          <w:lang w:eastAsia="ru-RU"/>
        </w:rPr>
        <w:t>4. Контроль за исполнением настоящего решения возложить на постоянную мандатную комиссию Думы городского округа Жигулевск (Ю.А.Николаев).</w:t>
      </w:r>
    </w:p>
    <w:p w:rsidR="0073527C" w:rsidRPr="0073527C" w:rsidRDefault="0073527C" w:rsidP="0073527C">
      <w:pPr>
        <w:rPr>
          <w:sz w:val="24"/>
          <w:szCs w:val="24"/>
          <w:lang w:eastAsia="ru-RU"/>
        </w:rPr>
      </w:pPr>
      <w:r w:rsidRPr="0073527C">
        <w:rPr>
          <w:sz w:val="24"/>
          <w:szCs w:val="24"/>
          <w:lang w:eastAsia="ru-RU"/>
        </w:rPr>
        <w:t> </w:t>
      </w:r>
    </w:p>
    <w:p w:rsidR="0073527C" w:rsidRPr="0073527C" w:rsidRDefault="0073527C" w:rsidP="0073527C">
      <w:pPr>
        <w:rPr>
          <w:sz w:val="24"/>
          <w:szCs w:val="24"/>
          <w:lang w:eastAsia="ru-RU"/>
        </w:rPr>
      </w:pPr>
      <w:r w:rsidRPr="0073527C">
        <w:rPr>
          <w:sz w:val="24"/>
          <w:szCs w:val="24"/>
          <w:lang w:eastAsia="ru-RU"/>
        </w:rPr>
        <w:t>Мэр</w:t>
      </w:r>
    </w:p>
    <w:p w:rsidR="0073527C" w:rsidRPr="0073527C" w:rsidRDefault="0073527C" w:rsidP="0073527C">
      <w:pPr>
        <w:rPr>
          <w:sz w:val="24"/>
          <w:szCs w:val="24"/>
          <w:lang w:eastAsia="ru-RU"/>
        </w:rPr>
      </w:pPr>
      <w:r w:rsidRPr="0073527C">
        <w:rPr>
          <w:sz w:val="24"/>
          <w:szCs w:val="24"/>
          <w:lang w:eastAsia="ru-RU"/>
        </w:rPr>
        <w:t>А.И.КУРЫЛИН</w:t>
      </w:r>
    </w:p>
    <w:p w:rsidR="0073527C" w:rsidRPr="0073527C" w:rsidRDefault="0073527C" w:rsidP="0073527C">
      <w:pPr>
        <w:rPr>
          <w:sz w:val="24"/>
          <w:szCs w:val="24"/>
          <w:lang w:eastAsia="ru-RU"/>
        </w:rPr>
      </w:pPr>
      <w:r w:rsidRPr="0073527C">
        <w:rPr>
          <w:sz w:val="24"/>
          <w:szCs w:val="24"/>
          <w:lang w:eastAsia="ru-RU"/>
        </w:rPr>
        <w:t> </w:t>
      </w:r>
    </w:p>
    <w:p w:rsidR="0073527C" w:rsidRPr="0073527C" w:rsidRDefault="0073527C" w:rsidP="0073527C">
      <w:pPr>
        <w:rPr>
          <w:sz w:val="24"/>
          <w:szCs w:val="24"/>
          <w:lang w:eastAsia="ru-RU"/>
        </w:rPr>
      </w:pPr>
      <w:r w:rsidRPr="0073527C">
        <w:rPr>
          <w:sz w:val="24"/>
          <w:szCs w:val="24"/>
          <w:lang w:eastAsia="ru-RU"/>
        </w:rPr>
        <w:t>Председатель Думы</w:t>
      </w:r>
      <w:r w:rsidRPr="0073527C">
        <w:rPr>
          <w:sz w:val="24"/>
          <w:szCs w:val="24"/>
          <w:lang w:eastAsia="ru-RU"/>
        </w:rPr>
        <w:br/>
        <w:t>городского округа Жигулевск</w:t>
      </w:r>
    </w:p>
    <w:p w:rsidR="0073527C" w:rsidRPr="0073527C" w:rsidRDefault="0073527C" w:rsidP="0073527C">
      <w:pPr>
        <w:rPr>
          <w:sz w:val="24"/>
          <w:szCs w:val="24"/>
          <w:lang w:eastAsia="ru-RU"/>
        </w:rPr>
      </w:pPr>
      <w:r w:rsidRPr="0073527C">
        <w:rPr>
          <w:sz w:val="24"/>
          <w:szCs w:val="24"/>
          <w:lang w:eastAsia="ru-RU"/>
        </w:rPr>
        <w:t>Н.А.РАДАЙКИН</w:t>
      </w:r>
    </w:p>
    <w:p w:rsidR="006005A9" w:rsidRDefault="006005A9"/>
    <w:sectPr w:rsidR="006005A9" w:rsidSect="0060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27C"/>
    <w:rsid w:val="006005A9"/>
    <w:rsid w:val="0073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A9"/>
  </w:style>
  <w:style w:type="paragraph" w:styleId="Heading1">
    <w:name w:val="heading 1"/>
    <w:basedOn w:val="Normal"/>
    <w:link w:val="Heading1Char"/>
    <w:uiPriority w:val="9"/>
    <w:qFormat/>
    <w:rsid w:val="00735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52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352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2010-12-16T15:10:00Z</dcterms:created>
  <dcterms:modified xsi:type="dcterms:W3CDTF">2010-12-16T15:10:00Z</dcterms:modified>
</cp:coreProperties>
</file>